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18" w:rsidRPr="00CE5418" w:rsidRDefault="00CE5418" w:rsidP="00CE54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เกณฑ์พิจารณาตัดสิน</w:t>
      </w:r>
      <w:r w:rsidRPr="00CE5418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โครงการขับเคลื่อนอาสาสมัครท้องถิ่นรักษ์โลก (</w:t>
      </w:r>
      <w:proofErr w:type="spellStart"/>
      <w:r w:rsidRPr="00CE5418">
        <w:rPr>
          <w:rFonts w:ascii="TH SarabunIT๙" w:hAnsi="TH SarabunIT๙" w:cs="TH SarabunIT๙"/>
          <w:b/>
          <w:bCs/>
          <w:sz w:val="36"/>
          <w:szCs w:val="36"/>
          <w:cs/>
        </w:rPr>
        <w:t>อถล</w:t>
      </w:r>
      <w:proofErr w:type="spellEnd"/>
      <w:r w:rsidRPr="00CE5418">
        <w:rPr>
          <w:rFonts w:ascii="TH SarabunIT๙" w:hAnsi="TH SarabunIT๙" w:cs="TH SarabunIT๙"/>
          <w:b/>
          <w:bCs/>
          <w:sz w:val="36"/>
          <w:szCs w:val="36"/>
          <w:cs/>
        </w:rPr>
        <w:t>.) ประจำปีงบประมาณ พ.ศ.๒๕๖7</w:t>
      </w:r>
    </w:p>
    <w:p w:rsidR="000954C4" w:rsidRPr="000954C4" w:rsidRDefault="00CE5418" w:rsidP="00CE541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nl-NL"/>
        </w:rPr>
      </w:pPr>
      <w:r w:rsidRPr="00CE5418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องค์การบริหารส่วนตำบลหนองอ้อ  อำเภอหนองวัวซอ  จังหวัดอุดรธานี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91"/>
        <w:gridCol w:w="4500"/>
      </w:tblGrid>
      <w:tr w:rsidR="000954C4" w:rsidRPr="000954C4" w:rsidTr="00C71F4A">
        <w:trPr>
          <w:trHeight w:val="362"/>
          <w:tblHeader/>
        </w:trPr>
        <w:tc>
          <w:tcPr>
            <w:tcW w:w="4676" w:type="dxa"/>
            <w:vMerge w:val="restart"/>
            <w:shd w:val="clear" w:color="auto" w:fill="F2F2F2" w:themeFill="background1" w:themeFillShade="F2"/>
            <w:vAlign w:val="center"/>
          </w:tcPr>
          <w:p w:rsidR="000954C4" w:rsidRPr="000954C4" w:rsidRDefault="000954C4" w:rsidP="00672DE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เกณฑ์การตัดสิน</w:t>
            </w:r>
          </w:p>
        </w:tc>
        <w:tc>
          <w:tcPr>
            <w:tcW w:w="9091" w:type="dxa"/>
            <w:gridSpan w:val="2"/>
            <w:shd w:val="clear" w:color="auto" w:fill="F2F2F2" w:themeFill="background1" w:themeFillShade="F2"/>
            <w:vAlign w:val="center"/>
          </w:tcPr>
          <w:p w:rsidR="000954C4" w:rsidRPr="000954C4" w:rsidRDefault="000954C4" w:rsidP="00672DE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แนวทางการพิจารณา</w:t>
            </w:r>
          </w:p>
        </w:tc>
      </w:tr>
      <w:tr w:rsidR="000954C4" w:rsidRPr="000954C4" w:rsidTr="00C71F4A">
        <w:trPr>
          <w:trHeight w:val="400"/>
          <w:tblHeader/>
        </w:trPr>
        <w:tc>
          <w:tcPr>
            <w:tcW w:w="4676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954C4" w:rsidRPr="000954C4" w:rsidRDefault="000954C4" w:rsidP="00672DE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</w:p>
        </w:tc>
        <w:tc>
          <w:tcPr>
            <w:tcW w:w="4591" w:type="dxa"/>
            <w:shd w:val="clear" w:color="auto" w:fill="F2F2F2" w:themeFill="background1" w:themeFillShade="F2"/>
            <w:vAlign w:val="center"/>
          </w:tcPr>
          <w:p w:rsidR="000954C4" w:rsidRPr="000954C4" w:rsidRDefault="000954C4" w:rsidP="00672DE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0954C4" w:rsidRPr="000954C4" w:rsidRDefault="000954C4" w:rsidP="00672DE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>/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0954C4" w:rsidRPr="000954C4" w:rsidTr="00C71F4A">
        <w:trPr>
          <w:trHeight w:val="362"/>
        </w:trPr>
        <w:tc>
          <w:tcPr>
            <w:tcW w:w="13767" w:type="dxa"/>
            <w:gridSpan w:val="3"/>
            <w:shd w:val="clear" w:color="auto" w:fill="F2F2F2" w:themeFill="background1" w:themeFillShade="F2"/>
            <w:vAlign w:val="center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การสนับสนุน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และแผนการดำเนินงาน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 xml:space="preserve"> (20 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>)</w:t>
            </w:r>
          </w:p>
        </w:tc>
      </w:tr>
      <w:tr w:rsidR="000954C4" w:rsidRPr="000954C4" w:rsidTr="00C71F4A">
        <w:trPr>
          <w:trHeight w:val="1445"/>
        </w:trPr>
        <w:tc>
          <w:tcPr>
            <w:tcW w:w="4676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1.1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นโยบายและการสื่อสารนโยบายของผู้บริหาร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ภายในโรงเรียน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(10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>)</w:t>
            </w:r>
          </w:p>
        </w:tc>
        <w:tc>
          <w:tcPr>
            <w:tcW w:w="4591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กำหนดนโยบาย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การจัดการขยะที่ต้น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ทาง</w:t>
            </w:r>
          </w:p>
        </w:tc>
        <w:tc>
          <w:tcPr>
            <w:tcW w:w="4500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ถ่ายทอดนโยบายให้บุคลากรภายใน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และผู้เรียนได้รับทราบ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มีการประชุมหารือ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ชี้แจงนโยบายและทิศทางการ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ดำเนินงานโรงเรียนปลอดขยะ</w:t>
            </w:r>
          </w:p>
        </w:tc>
      </w:tr>
      <w:tr w:rsidR="000954C4" w:rsidRPr="000954C4" w:rsidTr="00C71F4A">
        <w:trPr>
          <w:trHeight w:val="1738"/>
        </w:trPr>
        <w:tc>
          <w:tcPr>
            <w:tcW w:w="4676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1.2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แผนการดำเนินงานโรงเรียนปลอดขยะ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(10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>)</w:t>
            </w:r>
          </w:p>
        </w:tc>
        <w:tc>
          <w:tcPr>
            <w:tcW w:w="4591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และโครงการการจัดการขยะที่ต้นทาง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โรงเรียนปลอดขยะ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การบริหารจัดการขยะ</w:t>
            </w:r>
          </w:p>
        </w:tc>
        <w:tc>
          <w:tcPr>
            <w:tcW w:w="4500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นำแผนงานมากำหนดโครงการ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>/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จัดการขยะในโรงเรียน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มีคำสั่งแต่งตั้งคณะทำงาน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ตามแผนงาน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กิจกรรมการจัดการขยะที่ต้นทาง</w:t>
            </w:r>
          </w:p>
        </w:tc>
      </w:tr>
      <w:tr w:rsidR="000954C4" w:rsidRPr="000954C4" w:rsidTr="00C71F4A">
        <w:trPr>
          <w:trHeight w:val="362"/>
        </w:trPr>
        <w:tc>
          <w:tcPr>
            <w:tcW w:w="13767" w:type="dxa"/>
            <w:gridSpan w:val="3"/>
            <w:shd w:val="clear" w:color="auto" w:fill="F2F2F2" w:themeFill="background1" w:themeFillShade="F2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กระบวนการส่งเสริมความรู้ความเข้าใจและการมีส่วนร่วมจัดการขยะ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 xml:space="preserve"> (30 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>)</w:t>
            </w:r>
          </w:p>
        </w:tc>
      </w:tr>
      <w:tr w:rsidR="000954C4" w:rsidRPr="000954C4" w:rsidTr="00C71F4A">
        <w:trPr>
          <w:trHeight w:val="3271"/>
        </w:trPr>
        <w:tc>
          <w:tcPr>
            <w:tcW w:w="4676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2.1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กระบวนการพัฒนาผู้เรียน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และส่งเสริมความรู้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ความเข้าใจการจัดการขยะมูลฝอย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(10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>)</w:t>
            </w:r>
          </w:p>
        </w:tc>
        <w:tc>
          <w:tcPr>
            <w:tcW w:w="4591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หลักสูตรพัฒนาผู้เรียนและบุคลากรภายใน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กิจกรรมส่งเสริมความรู้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ความเข้าใจการจัดการ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ขยะภายในโรงเรียน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3.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</w:t>
            </w:r>
            <w:proofErr w:type="spellStart"/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การหลักสูตรการเรียนการสอน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ตามความเหมาะสมต่อวัยผู้เรียน</w:t>
            </w:r>
          </w:p>
        </w:tc>
        <w:tc>
          <w:tcPr>
            <w:tcW w:w="4500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โรงเรียนพัฒนาหลักสูตรเพิ่มเติม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ด้านการจัดการขยะและสิ่งแวดล้อม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มีกิจกรรมการเรียนรู้ด้านการจัดการขยะที่ต้น ทาง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และสร้างความเข้าใจแก่ผู้เรียนให้สามารถคัด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แยกขยะได้อย่างถูกต้องตามประเภท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กลับมาใช้ประโยชน์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3.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สอดแทรกองค์ความรู้การจัดการในการเรียนการ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หรือประยุกต์องค์ความรู้</w:t>
            </w:r>
          </w:p>
        </w:tc>
      </w:tr>
      <w:tr w:rsidR="000954C4" w:rsidRPr="000954C4" w:rsidTr="00C71F4A">
        <w:trPr>
          <w:trHeight w:val="1803"/>
        </w:trPr>
        <w:tc>
          <w:tcPr>
            <w:tcW w:w="4676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2.2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การมีส่วนร่วมของผู้เรียนและบุคลากรภายใน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(10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>)</w:t>
            </w:r>
          </w:p>
        </w:tc>
        <w:tc>
          <w:tcPr>
            <w:tcW w:w="4591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มีระบบคัดแยกขยะ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และนำขยะกลับมาใช้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มีกระบวนการส่งเสริมการมีส่วนร่วมผู้เรียนและ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บุคลากรภายในโรงเรียน</w:t>
            </w:r>
          </w:p>
        </w:tc>
        <w:tc>
          <w:tcPr>
            <w:tcW w:w="4500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ผู้เรียนและบุคลากรภายในโรงเรียนมีส่วนร่วมใน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การคัดแยกขยะ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และนำขยะกลับมาใช้ประโยชน์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ผ่านกิจกรรมภายในโรงเรียน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สร้างแรงจูงใจให้เกิดการมีส่วนร่วมของผู้เรียน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และบุคลากรภายในโรงเรียน</w:t>
            </w:r>
          </w:p>
        </w:tc>
      </w:tr>
    </w:tbl>
    <w:p w:rsidR="000954C4" w:rsidRPr="000954C4" w:rsidRDefault="000954C4" w:rsidP="000954C4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nl-NL"/>
        </w:rPr>
        <w:sectPr w:rsidR="000954C4" w:rsidRPr="000954C4" w:rsidSect="00C71F4A">
          <w:pgSz w:w="16839" w:h="11907" w:orient="landscape" w:code="9"/>
          <w:pgMar w:top="426" w:right="820" w:bottom="48" w:left="1020" w:header="720" w:footer="720" w:gutter="0"/>
          <w:cols w:space="720"/>
          <w:docGrid w:linePitch="299"/>
        </w:sect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91"/>
        <w:gridCol w:w="4500"/>
      </w:tblGrid>
      <w:tr w:rsidR="000954C4" w:rsidRPr="000954C4" w:rsidTr="00C71F4A">
        <w:trPr>
          <w:trHeight w:val="1263"/>
        </w:trPr>
        <w:tc>
          <w:tcPr>
            <w:tcW w:w="4676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</w:p>
        </w:tc>
        <w:tc>
          <w:tcPr>
            <w:tcW w:w="4591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</w:p>
        </w:tc>
        <w:tc>
          <w:tcPr>
            <w:tcW w:w="4500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3.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รวบรวมข้อมูลจำนวนผู้เรียนและบุคลากรภายใน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โรงเรียนที่เข้าร่วม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หรือมีส่วนร่วมกิจกรรมการ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จัดการขยะของโรงเรียน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และคำนวณเป็นร้อยละ</w:t>
            </w:r>
          </w:p>
        </w:tc>
      </w:tr>
      <w:tr w:rsidR="000954C4" w:rsidRPr="000954C4" w:rsidTr="00C71F4A">
        <w:trPr>
          <w:trHeight w:val="2386"/>
        </w:trPr>
        <w:tc>
          <w:tcPr>
            <w:tcW w:w="4676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2.3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การมีส่วนร่วมของภาคส่วนต่างๆ ภายนอก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(5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>)</w:t>
            </w:r>
          </w:p>
        </w:tc>
        <w:tc>
          <w:tcPr>
            <w:tcW w:w="4591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ขอรับการสนับสนุนจากภาคส่วนภายนอกโรงเรียน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ด้านองค์ความรู้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ด้านวัสดุอุปกรณ์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ด้าน งบประมาณ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ด้านอนุเคราะห์อำนวยความสะดวก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กระบวนการสร้างการมีส่วนร่วมกับภายส่วนภาค นอก</w:t>
            </w:r>
          </w:p>
        </w:tc>
        <w:tc>
          <w:tcPr>
            <w:tcW w:w="4500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มีหน่วยงาน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หรือภาคส่วนภายนอกโรงเรียนมี ส่วนร่วมในการดำเนินกิจกรรมโรงเรียนปลอดขยะ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รูปแบบและระดับการมีส่วนร่วมของภาคส่วน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ภายนอกโรงเรียน</w:t>
            </w:r>
          </w:p>
        </w:tc>
      </w:tr>
      <w:tr w:rsidR="000954C4" w:rsidRPr="000954C4" w:rsidTr="00C71F4A">
        <w:trPr>
          <w:trHeight w:val="2172"/>
        </w:trPr>
        <w:tc>
          <w:tcPr>
            <w:tcW w:w="4676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2.4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จุดเรียนรู้หรือแหล่งเรียนรู้ในโรงเรียน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(5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>)</w:t>
            </w:r>
          </w:p>
        </w:tc>
        <w:tc>
          <w:tcPr>
            <w:tcW w:w="4591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กำหนดจุดเรียนรู้หรือแหล่งเรียนรู้การจัดการขยะ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ภายในโรงเรียน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องค์ความรู้การจัดการขยะในจุดเรียนรู้หรือแหล่ง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เหมาะสมกับโรงเรียนและผู้เรียน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3.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กำหนดการเข้าใช้จุดเรียนรู้หรือแหล่งเรียนรู้การ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จัดการขยะภายในโรงเรียน</w:t>
            </w:r>
          </w:p>
        </w:tc>
        <w:tc>
          <w:tcPr>
            <w:tcW w:w="4500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ผู้เรียนทุกคนมีโอกาสได้เข้าเรียนรู้จากจุดเรียนรู้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หรือแหล่งเรียนรู้การจัดการขยะภายในโรงเรียน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ผู้เรียนได้รับความรู้การจัดการขยะจากการปฏิบัติ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จริง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3.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สามารถต่อยอดพัฒนานวัตกรรมการจัดการขยะ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จากจุดเรียนรู้หรือแหล่งเรียนรู้</w:t>
            </w:r>
          </w:p>
        </w:tc>
      </w:tr>
      <w:tr w:rsidR="000954C4" w:rsidRPr="000954C4" w:rsidTr="00C71F4A">
        <w:trPr>
          <w:trHeight w:val="359"/>
        </w:trPr>
        <w:tc>
          <w:tcPr>
            <w:tcW w:w="13767" w:type="dxa"/>
            <w:gridSpan w:val="3"/>
            <w:shd w:val="clear" w:color="auto" w:fill="F2F2F2" w:themeFill="background1" w:themeFillShade="F2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 xml:space="preserve">3. 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การจัดการขยะภายในโรงเรียนโดยใช้หลัก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 xml:space="preserve"> </w:t>
            </w:r>
            <w:r w:rsidRPr="006D7F26">
              <w:rPr>
                <w:rFonts w:ascii="TH SarabunPSK" w:hAnsi="TH SarabunPSK" w:cs="TH SarabunPSK"/>
                <w:b/>
                <w:bCs/>
                <w:sz w:val="32"/>
                <w:szCs w:val="32"/>
                <w:lang w:val="nl-NL"/>
              </w:rPr>
              <w:t>3Rs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 xml:space="preserve"> (40 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>)</w:t>
            </w:r>
          </w:p>
        </w:tc>
      </w:tr>
      <w:tr w:rsidR="000954C4" w:rsidRPr="000954C4" w:rsidTr="00C71F4A">
        <w:trPr>
          <w:trHeight w:val="2894"/>
        </w:trPr>
        <w:tc>
          <w:tcPr>
            <w:tcW w:w="4676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3.1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เส้นทางการจัดการขยะของโรงเรียน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(10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>)</w:t>
            </w:r>
          </w:p>
        </w:tc>
        <w:tc>
          <w:tcPr>
            <w:tcW w:w="4591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โรงเรียนจัดทำเส้นทางการจัดการขยะทั้ง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4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ประเภทของโรงเรียน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จากแหล่งกำเนิดจนถึงการนำ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กลับมาใช้ประโยชน์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หรือนำส่งไปกำจัดอย่างถูกต้อง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ใส่ข้อมูลปริมาณขยะประกอบเส้นทางการจัดการ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ขยะของโรงเรียน</w:t>
            </w:r>
          </w:p>
        </w:tc>
        <w:tc>
          <w:tcPr>
            <w:tcW w:w="4500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โรงเรียนมีการรวบรวมข้อมูลเพื่อจัดทำเส้นทาง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การจัดการขยะทั้ง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4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และข้อมูลปริมาณ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ขยะที่คัดแยกได้ ขยะที่นำไปใช้ประโยชน์ของแต่ละ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สามารถวิเคราะห์ข้อมูล เพื่อปรับปรุงหรือพัฒนา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เส้นทางการจัดการขยะของโรงเรียน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เปรียบเทียบเส้นทางการจัดการขยะ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ก่อนและหลัง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ดำเนินกิจกรรมโรงเรียนปลอดขยะ</w:t>
            </w:r>
          </w:p>
        </w:tc>
      </w:tr>
      <w:tr w:rsidR="000954C4" w:rsidRPr="000954C4" w:rsidTr="00C71F4A">
        <w:trPr>
          <w:trHeight w:val="1806"/>
        </w:trPr>
        <w:tc>
          <w:tcPr>
            <w:tcW w:w="4676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lastRenderedPageBreak/>
              <w:t xml:space="preserve">3.2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กิจกรรมการจัดการขยะทั้ง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4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6D7F26">
              <w:rPr>
                <w:rFonts w:ascii="TH SarabunPSK" w:hAnsi="TH SarabunPSK" w:cs="TH SarabunPSK"/>
                <w:sz w:val="32"/>
                <w:szCs w:val="32"/>
                <w:lang w:val="nl-NL"/>
              </w:rPr>
              <w:t>3Rs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(20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>)</w:t>
            </w:r>
          </w:p>
        </w:tc>
        <w:tc>
          <w:tcPr>
            <w:tcW w:w="4591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ส่งเสริมให้มีการลดขยะที่ต้นทางเพื่อลดขยะที่จะ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เกิดขึ้นในโรงเรียนผ่านกิจกรรม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จัดให้มีกิจกรรมการจัดการขยะแต่ละประเภท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ภายในโรงเรียน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เพื่อนำขยะที่เกิดขึ้นกลับมาใช้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4500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ดำเนินกิจกรรมลดขยะที่ต้นทาง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 ปลอด</w:t>
            </w:r>
            <w:proofErr w:type="spellStart"/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ปลอดถุงพลาสติก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ใช้กระบอกน้ำส่วนตัว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เพื่อขวดน้ำพลาสติก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</w:tr>
      <w:tr w:rsidR="000954C4" w:rsidRPr="000954C4" w:rsidTr="00C71F4A">
        <w:trPr>
          <w:trHeight w:val="3255"/>
        </w:trPr>
        <w:tc>
          <w:tcPr>
            <w:tcW w:w="4676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</w:p>
        </w:tc>
        <w:tc>
          <w:tcPr>
            <w:tcW w:w="4591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3.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เก็บรวบรวมข้อมูลปริมาณขยะที่เข้าสู่กิจกรรมเพื่อ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เป็นฐานข้อมูล</w:t>
            </w:r>
          </w:p>
        </w:tc>
        <w:tc>
          <w:tcPr>
            <w:tcW w:w="4500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ดำเนินกิจกรรมใช้ซ้ำวัสดุเหลือใช้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เช่นการ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สิ่งประดิษฐ์ที่ใช้ประโยชน์ได้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วัสดุเหลือใช้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มาเป็นสื่อการเรียนการสอน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3.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ดำเนินกิจกรรมเพื่อนำขยะกลับมาใช้ประโยชน์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ปุ๋ยหมักชีวภาพจากเศษอาหาร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ธนาคารขยะรี ไซเคิล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สื่อการเรียนการสอนจากเศษวัสดุเหลือใช้ เป็นต้น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4.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มีฐานข้อมูลขยะที่คัดแยก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และข้อมูลขยะนำ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กลับมาใช้ประโยชน์แยกตามประเภทขยะ</w:t>
            </w:r>
          </w:p>
        </w:tc>
      </w:tr>
      <w:tr w:rsidR="000954C4" w:rsidRPr="000954C4" w:rsidTr="00C71F4A">
        <w:trPr>
          <w:trHeight w:val="1446"/>
        </w:trPr>
        <w:tc>
          <w:tcPr>
            <w:tcW w:w="4676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3.3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นวัตกรรมการจัดการขยะของโรงเรียน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(10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>)</w:t>
            </w:r>
          </w:p>
        </w:tc>
        <w:tc>
          <w:tcPr>
            <w:tcW w:w="4591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มีการสร้าง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หรือนำนวัตกรรมการ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จัดการขยะมาใช้จัดการขยะภายในโรงเรียน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นำภูมิปัญญาท้องถิ่น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มาปรับปรุงมาพัฒนาเป็น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นวัตกรรมการจัดการขยะของโรงเรียน</w:t>
            </w:r>
          </w:p>
        </w:tc>
        <w:tc>
          <w:tcPr>
            <w:tcW w:w="4500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มีนวัตกรรมการจัดการขยะให้ผู้เรียนได้เรียนรู้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และสามารถนำไปประยุกต์ใช้ได้จริง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นวัตกรรมการจัดการขยะที่ดำเนินงานมี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และปฏิบัติได้จริง</w:t>
            </w:r>
          </w:p>
        </w:tc>
      </w:tr>
      <w:tr w:rsidR="000954C4" w:rsidRPr="000954C4" w:rsidTr="00C71F4A">
        <w:trPr>
          <w:trHeight w:val="359"/>
        </w:trPr>
        <w:tc>
          <w:tcPr>
            <w:tcW w:w="13767" w:type="dxa"/>
            <w:gridSpan w:val="3"/>
            <w:shd w:val="clear" w:color="auto" w:fill="F2F2F2" w:themeFill="background1" w:themeFillShade="F2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 xml:space="preserve">4. 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ผลสำเร็จและความยั่งยืนของโรงเรียนปลอดขยะ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 xml:space="preserve"> (40 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>)</w:t>
            </w:r>
          </w:p>
        </w:tc>
      </w:tr>
      <w:tr w:rsidR="000954C4" w:rsidRPr="000954C4" w:rsidTr="00C71F4A">
        <w:trPr>
          <w:trHeight w:val="1807"/>
        </w:trPr>
        <w:tc>
          <w:tcPr>
            <w:tcW w:w="4676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4.1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ระดับความรู้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ความเข้าใจของผู้เรียนและบุคลากร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ภายในโรงเรียน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(10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>)</w:t>
            </w:r>
          </w:p>
        </w:tc>
        <w:tc>
          <w:tcPr>
            <w:tcW w:w="4591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มีการส่งเสริมความรู้การจัดการขยะให้กับผู้เรียน ผ่านการเรียนการสอน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หรือการอบรม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การเข้าฐาน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เสียงตามสาย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และบอร์ดให้ความรู้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มีการวัดระดับความรู้ความเข้าใจของผู้เรียน</w:t>
            </w:r>
          </w:p>
        </w:tc>
        <w:tc>
          <w:tcPr>
            <w:tcW w:w="4500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ผู้เรียนและบุคลากรภายในโรงเรียน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ความเข้าใจในประเภทขยะ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และการจัดการขยะแต่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ละประเภทได้อย่างเหมาะสม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ระดับความรู้ความเข้าใจของผู้เรียนจากการ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ประเมินของโรงเรียนอยู่ในเกณฑ์ที่ดี</w:t>
            </w:r>
          </w:p>
        </w:tc>
      </w:tr>
      <w:tr w:rsidR="000954C4" w:rsidRPr="000954C4" w:rsidTr="00C71F4A">
        <w:trPr>
          <w:trHeight w:val="2172"/>
        </w:trPr>
        <w:tc>
          <w:tcPr>
            <w:tcW w:w="4676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lastRenderedPageBreak/>
              <w:t xml:space="preserve">4.2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มีจิตสำนึก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และพฤติกรรมการจัดการขยะที่ดี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(10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>)</w:t>
            </w:r>
          </w:p>
        </w:tc>
        <w:tc>
          <w:tcPr>
            <w:tcW w:w="4591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มีการส่งเสริมจิตสำนึก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และปรับพฤติกรรมของ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ผู้เรียนให้สามารถคัดแยกขยะ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และจัดการขยะได้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อย่างถูกต้องตามกิจกรรมที่โรงเรียนกำหนด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มีข้อตกลง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กฎระเบียบ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ด้านการจัดการขยะ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ที่ทุก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คนร่วมกันปฏิบัติ</w:t>
            </w:r>
          </w:p>
        </w:tc>
        <w:tc>
          <w:tcPr>
            <w:tcW w:w="4500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ผู้เรียนและบุคลากรภายในโรงเรียน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มีจิตสำนึกใน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การคัดแยกขยะ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และจัดการขยะได้อย่างเหมาะสม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โรงเรียนและห้องเรียนสะอาด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เป็นระเบียบ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เรียบร้อย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3.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ผู้เรียนทิ้งขยะได้ถูกต้องตามประเภทของถังขยะที่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โรงเรียนจัดไว้สำหรับคัดแยกขยะ</w:t>
            </w:r>
          </w:p>
        </w:tc>
      </w:tr>
      <w:tr w:rsidR="000954C4" w:rsidRPr="000954C4" w:rsidTr="00C71F4A">
        <w:trPr>
          <w:trHeight w:val="1447"/>
        </w:trPr>
        <w:tc>
          <w:tcPr>
            <w:tcW w:w="4676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4.3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ข้อมูลปริมาณขยะที่บ่งชี้ผลสำเร็จของกิจกรรม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(10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>)</w:t>
            </w:r>
          </w:p>
        </w:tc>
        <w:tc>
          <w:tcPr>
            <w:tcW w:w="4591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วิธีการเก็บรวบรวมข้อมูลปริมาณขยะ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ทั้งขยะ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ภาพรวมของโรงเรียน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ขยะที่นำกลับมาใช้ประโยชน์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ผ่านกิจกรรมการจัดการขยะ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และปริมาณขยะที่เหลือ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เพื่อนำส่งกำจัด</w:t>
            </w:r>
          </w:p>
        </w:tc>
        <w:tc>
          <w:tcPr>
            <w:tcW w:w="4500" w:type="dxa"/>
          </w:tcPr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มีข้อมูลแสดงปริมาณขยะที่ถูกนำกลับมาใช้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และข้อมูลปริมาณขยะ</w:t>
            </w:r>
            <w:proofErr w:type="spellStart"/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ที่ห</w:t>
            </w:r>
            <w:proofErr w:type="spellEnd"/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ลือส่งกำจัด</w:t>
            </w:r>
          </w:p>
          <w:p w:rsidR="000954C4" w:rsidRPr="000954C4" w:rsidRDefault="000954C4" w:rsidP="000954C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มีการแปรผลข้อมูลปริมาณขยะ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และวิเคราะห์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ข้อมูลเพื่อบ่งชี้ความสำเร็จของกิจกรรมโรงเรียน</w:t>
            </w:r>
          </w:p>
        </w:tc>
      </w:tr>
      <w:tr w:rsidR="000954C4" w:rsidRPr="000954C4" w:rsidTr="00C71F4A">
        <w:trPr>
          <w:trHeight w:val="1084"/>
        </w:trPr>
        <w:tc>
          <w:tcPr>
            <w:tcW w:w="4676" w:type="dxa"/>
          </w:tcPr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</w:p>
        </w:tc>
        <w:tc>
          <w:tcPr>
            <w:tcW w:w="4591" w:type="dxa"/>
          </w:tcPr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มีแบบฟอร์มบันทึกข้อมูลปริมาณขยะ</w:t>
            </w:r>
          </w:p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3.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นำข้อมูลปริมาณขยะมาวิเคราะห์เพื่อใช้ในการ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ปรับปรุงพัฒนากิจกรรมโรงเรียนปลอดขยะ</w:t>
            </w:r>
          </w:p>
        </w:tc>
        <w:tc>
          <w:tcPr>
            <w:tcW w:w="4500" w:type="dxa"/>
          </w:tcPr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และใช้ประโยชน์จากข้อมูลขยะที่เก็บ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</w:t>
            </w:r>
          </w:p>
        </w:tc>
      </w:tr>
      <w:tr w:rsidR="000954C4" w:rsidRPr="000954C4" w:rsidTr="00C71F4A">
        <w:trPr>
          <w:trHeight w:val="2169"/>
        </w:trPr>
        <w:tc>
          <w:tcPr>
            <w:tcW w:w="4676" w:type="dxa"/>
          </w:tcPr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4.4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ความยั่งยืนและต่อเนื่องของการดำเนินงาน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โรงเรียนปลอดขยะ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(10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>)</w:t>
            </w:r>
          </w:p>
        </w:tc>
        <w:tc>
          <w:tcPr>
            <w:tcW w:w="4591" w:type="dxa"/>
          </w:tcPr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แผนการดำเนินงานโรงเรียนปลอดขยะในระยะ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มีการกำหนดผู้รับผิดชอบ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วางระบบบริหารการจัดการขยะของโรงเรียน</w:t>
            </w:r>
          </w:p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3.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สร้างวัฒนธรรมโรงเรียนด้านการจัดการขยะ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ความสะอาดของโรงเรียน</w:t>
            </w:r>
          </w:p>
        </w:tc>
        <w:tc>
          <w:tcPr>
            <w:tcW w:w="4500" w:type="dxa"/>
          </w:tcPr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แผนงานและกระบวนการจัดการขยะ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วางระบบ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ไว้อย่างต่อเนื่อง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และดำเนินการอย่างสม่ำเสมอ</w:t>
            </w:r>
          </w:p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การจัดการขยะเป็นชีวิตประจำวันของผู้เรียน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และเป็นวัฒนธรรมองค์กร</w:t>
            </w:r>
          </w:p>
        </w:tc>
      </w:tr>
      <w:tr w:rsidR="000954C4" w:rsidRPr="000954C4" w:rsidTr="00C71F4A">
        <w:trPr>
          <w:trHeight w:val="362"/>
        </w:trPr>
        <w:tc>
          <w:tcPr>
            <w:tcW w:w="13767" w:type="dxa"/>
            <w:gridSpan w:val="3"/>
            <w:shd w:val="clear" w:color="auto" w:fill="F2F2F2" w:themeFill="background1" w:themeFillShade="F2"/>
          </w:tcPr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 xml:space="preserve">5. 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การจัดการขยะมูลฝอยและสิ่งแวดล้อมตามหลักปรัชญาเศรษฐกิจพอเพียง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 xml:space="preserve"> (10 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nl-NL"/>
              </w:rPr>
              <w:t>)</w:t>
            </w:r>
          </w:p>
        </w:tc>
      </w:tr>
      <w:tr w:rsidR="000954C4" w:rsidRPr="000954C4" w:rsidTr="00C71F4A">
        <w:trPr>
          <w:trHeight w:val="2531"/>
        </w:trPr>
        <w:tc>
          <w:tcPr>
            <w:tcW w:w="4676" w:type="dxa"/>
          </w:tcPr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5.1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ดำเนินกิจกรรมการจัดการขยะตามหลักปรัชญา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(5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>)</w:t>
            </w:r>
          </w:p>
        </w:tc>
        <w:tc>
          <w:tcPr>
            <w:tcW w:w="4591" w:type="dxa"/>
          </w:tcPr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ดำเนินกิจกรรมการจัดการขยะโดยยึดหลักปรัชญา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4500" w:type="dxa"/>
          </w:tcPr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กิจกรรมการจัดการขยะดำเนินงานยึดหลัก ปรัชญาเศรษฐกิจพอเพียง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โดยใช้ของที่มีในท้องถิ่น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พึ่งพาตนเอง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เรียบง่ายแต่มีประสิทธิภาพ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ภายใต้ ความรู้ที่ถูกต้องเหมาะสม</w:t>
            </w:r>
          </w:p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มีความรู้ความเข้าใจในหลักปรัชญาเศรษฐกิจ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พอเพียงและสามารถประยุกต์ใช้กับกิจกรรมการ</w:t>
            </w:r>
            <w:bookmarkStart w:id="0" w:name="_GoBack"/>
            <w:bookmarkEnd w:id="0"/>
          </w:p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จัดการขยะได้อย่างเหมาะสม</w:t>
            </w:r>
          </w:p>
        </w:tc>
      </w:tr>
      <w:tr w:rsidR="000954C4" w:rsidRPr="000954C4" w:rsidTr="00C71F4A">
        <w:trPr>
          <w:trHeight w:val="3979"/>
        </w:trPr>
        <w:tc>
          <w:tcPr>
            <w:tcW w:w="4676" w:type="dxa"/>
          </w:tcPr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lastRenderedPageBreak/>
              <w:t xml:space="preserve">5.2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การบริหารจัดการทรัพยากรธรรมชาติและ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สิ่งแวดล้อมควบคู่การจัดการขยะ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(5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>)</w:t>
            </w:r>
          </w:p>
        </w:tc>
        <w:tc>
          <w:tcPr>
            <w:tcW w:w="4591" w:type="dxa"/>
          </w:tcPr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ดำเนินกิจกรรมการจัดการสิ่งแวดล้อมอื่นๆ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ควบคู่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กับการจัดการขยะ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หรือดำเนินกิจกรรมที่เกี่ยวข้องกัน</w:t>
            </w:r>
          </w:p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ดำเนินกิจกรรมการจัดการทรัพยากรธรรมชาติ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ควบคู่กับการจัดการขยะ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หรือดำเนินกิจกรรมที่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เกี่ยวข้องกัน</w:t>
            </w:r>
          </w:p>
        </w:tc>
        <w:tc>
          <w:tcPr>
            <w:tcW w:w="4500" w:type="dxa"/>
          </w:tcPr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1.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มีกิจกรรมการจัดการสิ่งแวดล้อมอื่นๆ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ควบคู่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กิจกรรมการจัดการขยะได้อย่างเหมาะสม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ความเชื่อมโยง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ส่งเสริมกิจกรรมการจัดการขยะ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การอนุรักษ์แหล่งน้ำโดยการเก็บขยะ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การรณรงค์ไม่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ทิ้งขยะลงแหล่งน้ำ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การไม่เผาขยะเพื่อลดลมพิษทาง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อากาศ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2.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มีกิจกรรมจัดการทรัพยากรธรรมชาติ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 เพิ่มพื้นที่สีเขียว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การอนุรักษ์พันธุ์พืช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การดูแลรักษา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ระบบนิเวศ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ควบคู่กับการจัดการขยะ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หรือมีความ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ใช้ถุงนม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ถุงขนมเพาะกล้าไม้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</w:t>
            </w:r>
          </w:p>
          <w:p w:rsidR="000954C4" w:rsidRPr="000954C4" w:rsidRDefault="000954C4" w:rsidP="00672DE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nl-NL"/>
              </w:rPr>
            </w:pP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ปลูกเพิ่มพื้นที่สีเขียว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lang w:val="nl-NL"/>
              </w:rPr>
              <w:t xml:space="preserve"> </w:t>
            </w:r>
            <w:r w:rsidRPr="000954C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</w:tr>
    </w:tbl>
    <w:p w:rsidR="000954C4" w:rsidRPr="000954C4" w:rsidRDefault="000954C4" w:rsidP="000954C4">
      <w:pPr>
        <w:jc w:val="center"/>
        <w:rPr>
          <w:rFonts w:ascii="TH SarabunIT๙" w:hAnsi="TH SarabunIT๙" w:cs="TH SarabunIT๙"/>
          <w:sz w:val="32"/>
          <w:szCs w:val="32"/>
          <w:lang w:val="nl-NL"/>
        </w:rPr>
      </w:pPr>
    </w:p>
    <w:p w:rsidR="005929A5" w:rsidRPr="000954C4" w:rsidRDefault="00C71F4A" w:rsidP="000954C4">
      <w:pPr>
        <w:jc w:val="center"/>
        <w:rPr>
          <w:rFonts w:ascii="TH SarabunIT๙" w:hAnsi="TH SarabunIT๙" w:cs="TH SarabunIT๙"/>
          <w:sz w:val="32"/>
          <w:szCs w:val="32"/>
          <w:lang w:val="nl-NL"/>
        </w:rPr>
      </w:pPr>
    </w:p>
    <w:p w:rsidR="000954C4" w:rsidRPr="000954C4" w:rsidRDefault="000954C4">
      <w:pPr>
        <w:rPr>
          <w:rFonts w:ascii="TH SarabunIT๙" w:hAnsi="TH SarabunIT๙" w:cs="TH SarabunIT๙"/>
          <w:lang w:val="nl-NL"/>
        </w:rPr>
      </w:pPr>
    </w:p>
    <w:sectPr w:rsidR="000954C4" w:rsidRPr="000954C4" w:rsidSect="00C71F4A">
      <w:pgSz w:w="16839" w:h="11907" w:orient="landscape" w:code="9"/>
      <w:pgMar w:top="1080" w:right="820" w:bottom="142" w:left="10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4"/>
    <w:rsid w:val="000954C4"/>
    <w:rsid w:val="00483998"/>
    <w:rsid w:val="004B3139"/>
    <w:rsid w:val="00672DE9"/>
    <w:rsid w:val="006D7F26"/>
    <w:rsid w:val="00716EC1"/>
    <w:rsid w:val="00C22D56"/>
    <w:rsid w:val="00C71F4A"/>
    <w:rsid w:val="00CE5418"/>
    <w:rsid w:val="00E2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7064D-B3F6-426B-9E80-D129F0C3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4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1F4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B5C3-6D89-4DA0-8BB4-538CBE3D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2023-12-04T02:05:00Z</cp:lastPrinted>
  <dcterms:created xsi:type="dcterms:W3CDTF">2023-11-30T02:57:00Z</dcterms:created>
  <dcterms:modified xsi:type="dcterms:W3CDTF">2023-12-04T03:51:00Z</dcterms:modified>
</cp:coreProperties>
</file>